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82" w:rsidRPr="006B543B" w:rsidRDefault="005D3B82" w:rsidP="005D3B82">
      <w:pPr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проект</w:t>
      </w: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B543B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6B543B">
        <w:rPr>
          <w:rFonts w:ascii="Times New Roman" w:hAnsi="Times New Roman" w:cs="Times New Roman"/>
          <w:sz w:val="28"/>
          <w:szCs w:val="28"/>
        </w:rPr>
        <w:t xml:space="preserve">  » </w:t>
      </w:r>
      <w:r w:rsidR="00630533" w:rsidRPr="006B543B">
        <w:rPr>
          <w:rFonts w:ascii="Times New Roman" w:hAnsi="Times New Roman" w:cs="Times New Roman"/>
          <w:sz w:val="28"/>
          <w:szCs w:val="28"/>
        </w:rPr>
        <w:t>июня</w:t>
      </w:r>
      <w:r w:rsidRPr="006B543B">
        <w:rPr>
          <w:rFonts w:ascii="Times New Roman" w:hAnsi="Times New Roman" w:cs="Times New Roman"/>
          <w:sz w:val="28"/>
          <w:szCs w:val="28"/>
        </w:rPr>
        <w:t xml:space="preserve"> 202</w:t>
      </w:r>
      <w:r w:rsidR="00630533" w:rsidRPr="006B543B">
        <w:rPr>
          <w:rFonts w:ascii="Times New Roman" w:hAnsi="Times New Roman" w:cs="Times New Roman"/>
          <w:sz w:val="28"/>
          <w:szCs w:val="28"/>
        </w:rPr>
        <w:t>3</w:t>
      </w:r>
      <w:r w:rsidRPr="006B543B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г. Кызыл</w:t>
      </w:r>
    </w:p>
    <w:p w:rsidR="005D3B82" w:rsidRPr="006B543B" w:rsidRDefault="005D3B82" w:rsidP="005D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B82" w:rsidRPr="006B543B" w:rsidRDefault="005D3B82" w:rsidP="005D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B82" w:rsidRPr="006B543B" w:rsidRDefault="005D3B82" w:rsidP="005D3B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</w:p>
    <w:p w:rsidR="005D3B82" w:rsidRPr="006B543B" w:rsidRDefault="005D3B82" w:rsidP="005729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729D1"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Республики Тыва </w:t>
      </w:r>
    </w:p>
    <w:p w:rsidR="005729D1" w:rsidRPr="006B543B" w:rsidRDefault="005729D1" w:rsidP="005729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86167"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ноября 2022 г. № 754 </w:t>
      </w:r>
    </w:p>
    <w:p w:rsidR="005D3B82" w:rsidRPr="006B543B" w:rsidRDefault="005D3B82" w:rsidP="005D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08DF" w:rsidRPr="006B543B" w:rsidRDefault="00286167" w:rsidP="00A30A6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 </w:t>
      </w:r>
      <w:r w:rsidR="00B030FB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Законом Республики Тыва от 15 декабря 2022 г. № 887-ЗРТ «О республиканском бюджете Республики Тыва на 2023 год и на плановый период 2024 и 2025 годов»</w:t>
      </w:r>
      <w:r w:rsidR="00DE08DF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0FB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</w:t>
      </w:r>
      <w:r w:rsidR="00DE08DF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ПОСТАНОВЛЯЕТ:</w:t>
      </w:r>
    </w:p>
    <w:p w:rsidR="00DE08DF" w:rsidRPr="006B543B" w:rsidRDefault="00DE08DF" w:rsidP="005D3B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9D1" w:rsidRPr="006B543B" w:rsidRDefault="00DE08DF" w:rsidP="005729D1">
      <w:pPr>
        <w:pStyle w:val="a6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3B82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 w:rsidR="005729D1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Республики Тыва от </w:t>
      </w:r>
      <w:r w:rsidR="00286167"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ноября 2022 г. № 754</w:t>
      </w:r>
      <w:r w:rsidR="005729D1" w:rsidRPr="006B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5729D1" w:rsidRPr="006B543B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5533F2" w:rsidRPr="006B543B">
        <w:rPr>
          <w:rFonts w:ascii="Times New Roman" w:hAnsi="Times New Roman" w:cs="Times New Roman"/>
          <w:sz w:val="28"/>
          <w:szCs w:val="28"/>
        </w:rPr>
        <w:t>«</w:t>
      </w:r>
      <w:r w:rsidR="00286167" w:rsidRPr="006B543B">
        <w:rPr>
          <w:rFonts w:ascii="Times New Roman" w:hAnsi="Times New Roman" w:cs="Times New Roman"/>
          <w:sz w:val="28"/>
          <w:szCs w:val="28"/>
        </w:rPr>
        <w:t>Развитие туризма и гостеприимства на 2023-2028 годы</w:t>
      </w:r>
      <w:r w:rsidR="005729D1" w:rsidRPr="006B543B">
        <w:rPr>
          <w:rFonts w:ascii="Times New Roman" w:hAnsi="Times New Roman" w:cs="Times New Roman"/>
          <w:sz w:val="28"/>
          <w:szCs w:val="28"/>
        </w:rPr>
        <w:t>»</w:t>
      </w:r>
      <w:r w:rsidR="00B030FB" w:rsidRPr="006B543B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5729D1" w:rsidRPr="006B543B">
        <w:rPr>
          <w:rFonts w:ascii="Times New Roman" w:hAnsi="Times New Roman" w:cs="Times New Roman"/>
          <w:sz w:val="28"/>
          <w:szCs w:val="28"/>
        </w:rPr>
        <w:t xml:space="preserve"> </w:t>
      </w:r>
      <w:r w:rsidR="005729D1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030FB" w:rsidRPr="006B543B" w:rsidRDefault="00B030FB" w:rsidP="00B030FB">
      <w:pPr>
        <w:pStyle w:val="a6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следующей редакции:</w:t>
      </w:r>
    </w:p>
    <w:p w:rsidR="00B030FB" w:rsidRPr="006B543B" w:rsidRDefault="00B030FB" w:rsidP="00B03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425"/>
        <w:gridCol w:w="4820"/>
      </w:tblGrid>
      <w:tr w:rsidR="00B030FB" w:rsidRPr="006B543B" w:rsidTr="00D752A0">
        <w:tc>
          <w:tcPr>
            <w:tcW w:w="3606" w:type="dxa"/>
          </w:tcPr>
          <w:p w:rsidR="00B030FB" w:rsidRPr="006B543B" w:rsidRDefault="00B030FB" w:rsidP="00D752A0">
            <w:pPr>
              <w:spacing w:after="1"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Куратор государственной программы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Председателя Правительства Республики Тыва – Донских Владимир Александрович.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B030FB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Агентство по туризму Республики Тыва.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B030FB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Соисполнитель государственной программы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B030FB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реализации: 2023-2028 гг.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D752A0">
            <w:pPr>
              <w:spacing w:after="1"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Цели государственной программы Республики Тыва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внутреннего и въездного туризма в Республике Тыва;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формирования эффективного конкурентоспособного туристского рынка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B030FB">
            <w:pPr>
              <w:spacing w:after="1"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030FB" w:rsidRPr="006B543B" w:rsidTr="00D752A0">
        <w:trPr>
          <w:trHeight w:val="804"/>
        </w:trPr>
        <w:tc>
          <w:tcPr>
            <w:tcW w:w="3606" w:type="dxa"/>
          </w:tcPr>
          <w:p w:rsidR="00B030FB" w:rsidRPr="006B543B" w:rsidRDefault="00B030FB" w:rsidP="00B030FB">
            <w:pPr>
              <w:spacing w:after="1"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– 1483685,08 тыс. рублей, в том числе по годам: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360964,70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2024 год - 421713,80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2025 год - 174890,49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2026 год - 175129,87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2027 год - 175371,21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2028 год - 175615,01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федерального бюджета - 1278644,94 тыс. рублей, в том числе: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2023 год - 325776,90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2024 год - 354868,00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2025 год - 149500,00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2026 год - 149500,00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2027 год - 149500,00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2028 год - 149500,00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республиканского бюджета - 235791,25 тыс. рублей, в том числе: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2023 год – 35187,80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2024 год - 66845,80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2025 год - 25390,49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2026 год - 25629,87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2027 год - 25870,21 тыс. рублей;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2028 год - 26115,01 тыс. рублей.</w:t>
            </w:r>
          </w:p>
          <w:p w:rsidR="00B030FB" w:rsidRPr="006B543B" w:rsidRDefault="00B030FB" w:rsidP="00D752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B030FB" w:rsidRPr="006B543B" w:rsidTr="00D752A0">
        <w:tc>
          <w:tcPr>
            <w:tcW w:w="3606" w:type="dxa"/>
          </w:tcPr>
          <w:p w:rsidR="00B030FB" w:rsidRPr="006B543B" w:rsidRDefault="00B030FB" w:rsidP="00D752A0">
            <w:pPr>
              <w:spacing w:after="1" w:line="22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Влияние на достижен</w:t>
            </w:r>
            <w:r w:rsidR="00D752A0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ие национальных целей развития</w:t>
            </w:r>
          </w:p>
        </w:tc>
        <w:tc>
          <w:tcPr>
            <w:tcW w:w="425" w:type="dxa"/>
          </w:tcPr>
          <w:p w:rsidR="00B030FB" w:rsidRPr="006B543B" w:rsidRDefault="00B030FB" w:rsidP="00B030FB">
            <w:pPr>
              <w:spacing w:after="1" w:line="22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0" w:type="dxa"/>
          </w:tcPr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д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остойный, эффективный труд и успешное предпринимательство;</w:t>
            </w:r>
          </w:p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с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нижение уровня бедности;</w:t>
            </w:r>
          </w:p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о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беспечение темпа устойчивого роста доходов населения;</w:t>
            </w:r>
          </w:p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еальный рост инвестиций в основной капитал;</w:t>
            </w:r>
          </w:p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численности занятых в 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сфере малого и среднего предпринимательства;</w:t>
            </w:r>
          </w:p>
          <w:p w:rsidR="00B030FB" w:rsidRPr="006B543B" w:rsidRDefault="00D752A0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- у</w:t>
            </w:r>
            <w:r w:rsidR="00B030FB" w:rsidRPr="006B543B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поступлений налоговых и неналоговых доходов в консолидированный бюджет Республики Тыва.</w:t>
            </w:r>
          </w:p>
          <w:p w:rsidR="009D30CB" w:rsidRPr="006B543B" w:rsidRDefault="009D30CB" w:rsidP="00D752A0">
            <w:pPr>
              <w:spacing w:after="1" w:line="22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30FB" w:rsidRPr="006B543B" w:rsidRDefault="009D30CB" w:rsidP="009D30CB">
      <w:pPr>
        <w:pStyle w:val="a6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D752A0" w:rsidRPr="006B543B">
        <w:rPr>
          <w:rFonts w:ascii="Times New Roman" w:hAnsi="Times New Roman" w:cs="Times New Roman"/>
          <w:sz w:val="28"/>
          <w:szCs w:val="28"/>
        </w:rPr>
        <w:t xml:space="preserve">азделы </w:t>
      </w:r>
      <w:r w:rsidRPr="006B54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543B">
        <w:rPr>
          <w:rFonts w:ascii="Times New Roman" w:hAnsi="Times New Roman" w:cs="Times New Roman"/>
          <w:sz w:val="28"/>
          <w:szCs w:val="28"/>
        </w:rPr>
        <w:t>-</w:t>
      </w:r>
      <w:r w:rsidRPr="006B543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B543B">
        <w:rPr>
          <w:rFonts w:ascii="Times New Roman" w:hAnsi="Times New Roman" w:cs="Times New Roman"/>
          <w:sz w:val="28"/>
          <w:szCs w:val="28"/>
        </w:rPr>
        <w:t xml:space="preserve">, </w:t>
      </w:r>
      <w:r w:rsidRPr="006B543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513DD">
        <w:rPr>
          <w:rFonts w:ascii="Times New Roman" w:hAnsi="Times New Roman" w:cs="Times New Roman"/>
          <w:sz w:val="28"/>
          <w:szCs w:val="28"/>
        </w:rPr>
        <w:t xml:space="preserve"> и </w:t>
      </w:r>
      <w:r w:rsidRPr="006B543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B543B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9D30CB" w:rsidRPr="006B543B" w:rsidRDefault="009D30CB" w:rsidP="009D30C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30CB" w:rsidRPr="006B543B" w:rsidRDefault="009D30CB" w:rsidP="009D30CB">
      <w:pPr>
        <w:pStyle w:val="a6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дополнить разделами следующего содержания:</w:t>
      </w:r>
    </w:p>
    <w:p w:rsidR="009D30CB" w:rsidRPr="006B543B" w:rsidRDefault="009D30CB" w:rsidP="009D30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30CB" w:rsidRPr="006B543B" w:rsidRDefault="00FA25BF" w:rsidP="009D30C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«</w:t>
      </w:r>
      <w:r w:rsidR="009D30CB" w:rsidRPr="006B543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A30A6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D30CB" w:rsidRPr="006B543B">
        <w:rPr>
          <w:rFonts w:ascii="Times New Roman" w:hAnsi="Times New Roman" w:cs="Times New Roman"/>
          <w:sz w:val="28"/>
          <w:szCs w:val="28"/>
        </w:rPr>
        <w:t xml:space="preserve"> Структура Программы</w:t>
      </w:r>
    </w:p>
    <w:p w:rsidR="009D30CB" w:rsidRPr="006B543B" w:rsidRDefault="009D30CB" w:rsidP="009D30C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2694"/>
        <w:gridCol w:w="2898"/>
      </w:tblGrid>
      <w:tr w:rsidR="009D30CB" w:rsidRPr="006B543B" w:rsidTr="00FA25BF">
        <w:tc>
          <w:tcPr>
            <w:tcW w:w="488" w:type="dxa"/>
            <w:vAlign w:val="center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694" w:type="dxa"/>
            <w:vAlign w:val="center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98" w:type="dxa"/>
            <w:vAlign w:val="center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Связь с целевыми индикаторами</w:t>
            </w:r>
          </w:p>
        </w:tc>
      </w:tr>
      <w:tr w:rsidR="009D30CB" w:rsidRPr="006B543B" w:rsidTr="00FA25BF">
        <w:tc>
          <w:tcPr>
            <w:tcW w:w="488" w:type="dxa"/>
            <w:vMerge w:val="restart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1" w:type="dxa"/>
            <w:gridSpan w:val="3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мероприятий Индивидуальная программа социально-экономического развития Республики Тыва на 2023-2024 гг.</w:t>
            </w:r>
          </w:p>
        </w:tc>
      </w:tr>
      <w:tr w:rsidR="009D30CB" w:rsidRPr="006B543B" w:rsidTr="00FA25BF">
        <w:tc>
          <w:tcPr>
            <w:tcW w:w="488" w:type="dxa"/>
            <w:vMerge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туризму Республики Тыва.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2023-2024 гг.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бедности населения Республики Тыва.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занятых в сфере туризма.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рабочих мест, объем платных услуг от туристско-рекреационной деятельности, объем налоговых поступлений в консолидированный бюджет Республики Тыва.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привлечения частных инвестиций в развитие туризма, реализация инвестиционных проектов с применением механизма государственно-частного партнерства.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реализации инвестиционных проектов в сфере туризма.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внебюджетных инвестиций в основной капитал, количество реализованных инвестиционных проектов. 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номерного фонда.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койко-мест для размещения в коллективных средствах размещения.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номеров в коллективных средствах размещения, объем туристского потока.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совершенствование туристской </w:t>
            </w: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инфраструктуры, в том числе сопутствующей (транспорт, общественное питание, индустрия развлечений и др.).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новых объектов туристской инфраструктуры.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номеров в коллективных средствах размещения, объем </w:t>
            </w: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туристского потока.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 качества жизни населения республики путем увеличения доступности туристских услуг.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санаторно-курортного и оздоровительного комплекса «Чедер».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человек, получивших услуги санаторно-курортного и оздоровительного комплекса «Чедер».</w:t>
            </w:r>
          </w:p>
        </w:tc>
      </w:tr>
      <w:tr w:rsidR="009D30CB" w:rsidRPr="006B543B" w:rsidTr="00FA25BF">
        <w:tc>
          <w:tcPr>
            <w:tcW w:w="488" w:type="dxa"/>
            <w:vMerge w:val="restart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1" w:type="dxa"/>
            <w:gridSpan w:val="3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Национального проекта «Туризм и индустрия гостеприимства».</w:t>
            </w:r>
          </w:p>
        </w:tc>
      </w:tr>
      <w:tr w:rsidR="009D30CB" w:rsidRPr="006B543B" w:rsidTr="00FA25BF">
        <w:tc>
          <w:tcPr>
            <w:tcW w:w="488" w:type="dxa"/>
            <w:vMerge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туризму Республики Тыва.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2023-2028 гг.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проектов, направленных на развитие туристской инфраструктуры.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новых объектов туристской инфраструктуры.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общественных и предпринимательских инициатив.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привлечения частных инвестиций в развитие туризма, реализация инвестиционных проектов с применением механизма государственно-частного партнерства.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реализации инвестиционных проектов в сфере туризма.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внебюджетных инвестиций в основной капитал. </w:t>
            </w:r>
          </w:p>
        </w:tc>
      </w:tr>
      <w:tr w:rsidR="009D30CB" w:rsidRPr="006B543B" w:rsidTr="00FA25BF">
        <w:tc>
          <w:tcPr>
            <w:tcW w:w="488" w:type="dxa"/>
            <w:vMerge w:val="restart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1" w:type="dxa"/>
            <w:gridSpan w:val="3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в сфере туризма</w:t>
            </w:r>
          </w:p>
        </w:tc>
      </w:tr>
      <w:tr w:rsidR="009D30CB" w:rsidRPr="006B543B" w:rsidTr="00FA25BF">
        <w:tc>
          <w:tcPr>
            <w:tcW w:w="488" w:type="dxa"/>
            <w:vMerge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2023-2028 гг.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по продвижению туристского потенциала Республики Тыва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Прием делегаций для проведения информационных туров, участие в туристских выставках, изготовление и печать раздаточного материала, размещение статей в средствах массовой информации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Объем туристского потока</w:t>
            </w:r>
          </w:p>
        </w:tc>
      </w:tr>
      <w:tr w:rsidR="009D30CB" w:rsidRPr="006B543B" w:rsidTr="00FA25BF">
        <w:tc>
          <w:tcPr>
            <w:tcW w:w="488" w:type="dxa"/>
            <w:vMerge w:val="restart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1" w:type="dxa"/>
            <w:gridSpan w:val="3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и обеспечение деятельности учреждений в сфере туризма</w:t>
            </w:r>
          </w:p>
        </w:tc>
      </w:tr>
      <w:tr w:rsidR="009D30CB" w:rsidRPr="006B543B" w:rsidTr="00FA25BF">
        <w:tc>
          <w:tcPr>
            <w:tcW w:w="488" w:type="dxa"/>
            <w:vMerge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2023-2028 гг.</w:t>
            </w:r>
          </w:p>
        </w:tc>
      </w:tr>
      <w:tr w:rsidR="009D30CB" w:rsidRPr="006B543B" w:rsidTr="00FA25BF">
        <w:tc>
          <w:tcPr>
            <w:tcW w:w="488" w:type="dxa"/>
          </w:tcPr>
          <w:p w:rsidR="009D30CB" w:rsidRPr="006B543B" w:rsidRDefault="009D30CB" w:rsidP="009D3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409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государственного задания на оказание государственных услуг ГАУ «Информационный центр туризма Республики Тыва»</w:t>
            </w:r>
          </w:p>
        </w:tc>
        <w:tc>
          <w:tcPr>
            <w:tcW w:w="2694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обслуживание территории объекта культурного наследия «Скульптурный комплекс «Центр Азии» и монумента «Царская Охота».</w:t>
            </w:r>
          </w:p>
        </w:tc>
        <w:tc>
          <w:tcPr>
            <w:tcW w:w="2898" w:type="dxa"/>
          </w:tcPr>
          <w:p w:rsidR="009D30CB" w:rsidRPr="006B543B" w:rsidRDefault="009D30CB" w:rsidP="00FA25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обслуживание объекта культурного наследия, объем туристского потока.</w:t>
            </w:r>
          </w:p>
        </w:tc>
      </w:tr>
    </w:tbl>
    <w:p w:rsidR="009D30CB" w:rsidRPr="006B543B" w:rsidRDefault="009D30CB" w:rsidP="009D30C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25BF" w:rsidRPr="006B543B" w:rsidRDefault="00FA25BF" w:rsidP="006B543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 w:rsidR="006B543B" w:rsidRPr="006B543B">
        <w:rPr>
          <w:rFonts w:ascii="Times New Roman" w:hAnsi="Times New Roman" w:cs="Times New Roman"/>
          <w:sz w:val="28"/>
          <w:szCs w:val="28"/>
        </w:rPr>
        <w:t xml:space="preserve">Цели, задачи индикаторы оценки результатов </w:t>
      </w:r>
      <w:r w:rsidR="00E227D1">
        <w:rPr>
          <w:rFonts w:ascii="Times New Roman" w:hAnsi="Times New Roman" w:cs="Times New Roman"/>
          <w:sz w:val="28"/>
          <w:szCs w:val="28"/>
        </w:rPr>
        <w:t>Программы</w:t>
      </w:r>
    </w:p>
    <w:p w:rsidR="005D3B82" w:rsidRPr="006B543B" w:rsidRDefault="005D3B82" w:rsidP="004A59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567"/>
        <w:gridCol w:w="993"/>
      </w:tblGrid>
      <w:tr w:rsidR="006B543B" w:rsidRPr="006B543B" w:rsidTr="00E227D1">
        <w:tc>
          <w:tcPr>
            <w:tcW w:w="1196" w:type="dxa"/>
            <w:vMerge w:val="restart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Индикаторы оценки конечных результатов</w:t>
            </w:r>
          </w:p>
        </w:tc>
        <w:tc>
          <w:tcPr>
            <w:tcW w:w="567" w:type="dxa"/>
            <w:vMerge w:val="restart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19" w:type="dxa"/>
            <w:gridSpan w:val="7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993" w:type="dxa"/>
            <w:vMerge w:val="restart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543B" w:rsidRPr="006B543B" w:rsidRDefault="006B543B" w:rsidP="006B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543B" w:rsidRPr="006B543B" w:rsidRDefault="006B543B" w:rsidP="006B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543B" w:rsidRPr="006B543B" w:rsidRDefault="006B543B" w:rsidP="006B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6B543B" w:rsidRPr="006B543B" w:rsidRDefault="006B543B" w:rsidP="006B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vAlign w:val="center"/>
          </w:tcPr>
          <w:p w:rsidR="006B543B" w:rsidRPr="006B543B" w:rsidRDefault="006B543B" w:rsidP="006B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6B543B" w:rsidRPr="006B543B" w:rsidRDefault="006B543B" w:rsidP="006B543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Индивидуальной программы социально-экономического развития Республики Тыва н 2020-2024 годы</w:t>
            </w: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формирования эффективного конкурентоспособного туристского рынка.</w:t>
            </w: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снижение уровня бедности населения;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стимулирование привлечения частных инвестиций в развитие туризма, реализация инвестиционных проектов с применением механизма государственно-частного партнерства;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увеличение номерного фонда коллективных средств размещения;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развитие и совершенствование туристской инфраструктуры, в том числе сопутствующей (транспорт, общественное питание, индустрия развлечений и др.);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населения республики путем увеличения доступности туристских услуг.</w:t>
            </w:r>
          </w:p>
        </w:tc>
      </w:tr>
      <w:tr w:rsidR="00E227D1" w:rsidRPr="006B543B" w:rsidTr="00E227D1">
        <w:tc>
          <w:tcPr>
            <w:tcW w:w="1196" w:type="dxa"/>
            <w:vMerge w:val="restart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Создание санаторно-курортного и оздоровительного комплекса «Чедер»</w:t>
            </w: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Создание постоянных рабочих мест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Merge w:val="restart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основной капитал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280,2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Создание койко-мест размещения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услуги комплекса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8315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12525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инвестиционных проектов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 w:val="restart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проектов в сфере туризма, в том числе туристского комплекса «Тайга»</w:t>
            </w: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Создание постоянных рабочих мест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инвестиций в основной капитал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Объем туристского потока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185,4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от туристско-рекреационной деятельности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Млн рублей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от </w:t>
            </w: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туристско-рекреационной деятельности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 руб</w:t>
            </w: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291,31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297,14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303,08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309,14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315,33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321,63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1837,63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инвестиционных проектов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и предпринимательских инициатив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Количество номеров в коллективных средствах размещения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национального </w:t>
            </w:r>
            <w:hyperlink r:id="rId5">
              <w:r w:rsidRPr="006B543B">
                <w:rPr>
                  <w:rFonts w:ascii="Times New Roman" w:hAnsi="Times New Roman" w:cs="Times New Roman"/>
                  <w:sz w:val="24"/>
                  <w:szCs w:val="24"/>
                </w:rPr>
                <w:t>проекта</w:t>
              </w:r>
            </w:hyperlink>
            <w:r w:rsidRPr="006B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Туризм и индустрия гостеприимства</w:t>
            </w:r>
            <w:r w:rsidR="00A30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Цель: Развитие внутреннего и въездного туризма в Республике Тыва;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43B" w:rsidRPr="006B543B" w:rsidTr="00E227D1">
        <w:tc>
          <w:tcPr>
            <w:tcW w:w="9560" w:type="dxa"/>
            <w:gridSpan w:val="12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поддержка проектов, направленных на развитие туристской инфраструктуры;</w:t>
            </w:r>
          </w:p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 стимулирование привлечения частных инвестиций в развитие туризма, реализация инвестиционных проектов с применением механизма государственно-частного партнерства.</w:t>
            </w:r>
          </w:p>
        </w:tc>
      </w:tr>
      <w:tr w:rsidR="00E227D1" w:rsidRPr="006B543B" w:rsidTr="00E227D1">
        <w:tc>
          <w:tcPr>
            <w:tcW w:w="1196" w:type="dxa"/>
          </w:tcPr>
          <w:p w:rsidR="006B543B" w:rsidRPr="006B543B" w:rsidRDefault="006B543B" w:rsidP="006B5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инициатив, направленных на развитие туристической </w:t>
            </w: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общественных и предпринимательских инициатив</w:t>
            </w: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E227D1" w:rsidRPr="006B543B" w:rsidTr="00E227D1">
        <w:tc>
          <w:tcPr>
            <w:tcW w:w="1196" w:type="dxa"/>
          </w:tcPr>
          <w:p w:rsidR="006B543B" w:rsidRPr="006B543B" w:rsidRDefault="006B543B" w:rsidP="006B5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общественных инициатив, направленных на создание модульных некапитальных средств размещения (кемпингов и </w:t>
            </w:r>
            <w:proofErr w:type="spellStart"/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автокемпингов</w:t>
            </w:r>
            <w:proofErr w:type="spellEnd"/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D1" w:rsidRPr="006B543B" w:rsidTr="00E227D1">
        <w:tc>
          <w:tcPr>
            <w:tcW w:w="1196" w:type="dxa"/>
          </w:tcPr>
          <w:p w:rsidR="006B543B" w:rsidRPr="006B543B" w:rsidRDefault="006B543B" w:rsidP="006B5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543B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инициатив, направленных на осуществление поддержки развития инфраструктуры туризма</w:t>
            </w:r>
          </w:p>
        </w:tc>
        <w:tc>
          <w:tcPr>
            <w:tcW w:w="1134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B543B" w:rsidRPr="006B543B" w:rsidRDefault="006B543B" w:rsidP="006B543B">
            <w:pPr>
              <w:spacing w:after="1"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7C8" w:rsidRDefault="00486B9C" w:rsidP="00E227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E227D1">
        <w:rPr>
          <w:rFonts w:ascii="Times New Roman" w:hAnsi="Times New Roman" w:cs="Times New Roman"/>
          <w:sz w:val="28"/>
          <w:szCs w:val="28"/>
        </w:rPr>
        <w:t>;</w:t>
      </w:r>
    </w:p>
    <w:p w:rsidR="00E227D1" w:rsidRPr="00E227D1" w:rsidRDefault="00E227D1" w:rsidP="00E227D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Приложение № 1</w:t>
      </w:r>
      <w:r w:rsidR="004513DD">
        <w:rPr>
          <w:rFonts w:ascii="Times New Roman" w:hAnsi="Times New Roman" w:cs="Times New Roman"/>
          <w:sz w:val="28"/>
          <w:szCs w:val="28"/>
          <w:lang w:val="tt-RU"/>
        </w:rPr>
        <w:t>изложить в следующей редакции:</w:t>
      </w:r>
    </w:p>
    <w:p w:rsidR="004B67C8" w:rsidRPr="006B543B" w:rsidRDefault="004B67C8" w:rsidP="004A59B5">
      <w:pPr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4A59B5">
      <w:pPr>
        <w:rPr>
          <w:rFonts w:ascii="Times New Roman" w:hAnsi="Times New Roman" w:cs="Times New Roman"/>
          <w:sz w:val="28"/>
          <w:szCs w:val="28"/>
        </w:rPr>
        <w:sectPr w:rsidR="005D3B82" w:rsidRPr="006B543B" w:rsidSect="00C338D2">
          <w:pgSz w:w="11906" w:h="16838"/>
          <w:pgMar w:top="1134" w:right="849" w:bottom="993" w:left="1418" w:header="708" w:footer="708" w:gutter="0"/>
          <w:cols w:space="708"/>
          <w:docGrid w:linePitch="360"/>
        </w:sectPr>
      </w:pPr>
    </w:p>
    <w:p w:rsidR="005D3B82" w:rsidRPr="004513DD" w:rsidRDefault="00BA0D3C" w:rsidP="005D3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="005D3B82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N </w:t>
      </w:r>
      <w:r w:rsidR="004513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</w:p>
    <w:p w:rsidR="00E22604" w:rsidRPr="006B543B" w:rsidRDefault="005D3B82" w:rsidP="00E22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</w:t>
      </w:r>
      <w:r w:rsidR="00E22604"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программе Республики Тыва</w:t>
      </w:r>
    </w:p>
    <w:p w:rsidR="00E22604" w:rsidRPr="006B543B" w:rsidRDefault="00E22604" w:rsidP="00E22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туризма и гостеприимства на 2023-2028 годы»</w:t>
      </w:r>
    </w:p>
    <w:p w:rsidR="006C6B95" w:rsidRPr="006B543B" w:rsidRDefault="006C6B95" w:rsidP="00E22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B543B" w:rsidRDefault="006C6B9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государственной программы Республики Тыва «Развитие туризма и гостеприимства</w:t>
      </w:r>
    </w:p>
    <w:p w:rsidR="006C6B95" w:rsidRPr="006B543B" w:rsidRDefault="006C6B95" w:rsidP="006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2023-202г годы»</w:t>
      </w:r>
    </w:p>
    <w:p w:rsidR="00E22604" w:rsidRPr="006B543B" w:rsidRDefault="00E22604" w:rsidP="00E22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992"/>
        <w:gridCol w:w="1134"/>
        <w:gridCol w:w="1134"/>
        <w:gridCol w:w="1134"/>
        <w:gridCol w:w="1134"/>
        <w:gridCol w:w="1134"/>
        <w:gridCol w:w="1134"/>
        <w:gridCol w:w="1418"/>
      </w:tblGrid>
      <w:tr w:rsidR="00E22604" w:rsidRPr="004513DD" w:rsidTr="009D30CB">
        <w:trPr>
          <w:trHeight w:val="75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республиканского бюджета Республики Тыва,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2023-2028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6C6B95" w:rsidRPr="004513DD" w:rsidTr="009D30CB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604" w:rsidRPr="004513DD" w:rsidRDefault="00E22604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04" w:rsidRPr="004513DD" w:rsidRDefault="00E22604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2604" w:rsidRPr="004513DD" w:rsidRDefault="00E22604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28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Развитие туризма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0C69D0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360 964,70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421 713,80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174 890,49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175 129,87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6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175 371,21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175 615,01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0C69D0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1 483 685,08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по туризму Республики Тыва, ГАУ «Информационный центр туризма Республики Тыва»</w:t>
            </w:r>
          </w:p>
        </w:tc>
      </w:tr>
      <w:tr w:rsidR="00692B39" w:rsidRPr="004513DD" w:rsidTr="009D30CB">
        <w:trPr>
          <w:trHeight w:val="33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325 776,90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354 868,00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6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1 278 644,94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0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35 187,80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66 845,80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25 390,49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25 629,87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6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205 040,18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2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Реализация мероприятий индивидуальной программы социально-экономического развития Республики Тыва на 2020-2024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285 480,00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358 448,00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6C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643 928,00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692B39" w:rsidRPr="004513DD" w:rsidTr="009D30CB">
        <w:trPr>
          <w:trHeight w:val="27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282 620,00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354 868,00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637 488,00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27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2 860,00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6 440,00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B95" w:rsidRPr="004513DD" w:rsidTr="009D30CB">
        <w:trPr>
          <w:trHeight w:val="28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          «Создание санаторно-курортного и оздоровительного комплекса «Чедер»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111 520,00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111 520,00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C6B95" w:rsidRPr="004513DD" w:rsidTr="009D30CB">
        <w:trPr>
          <w:trHeight w:val="27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110 400,00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110 400,00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B95" w:rsidRPr="004513DD" w:rsidTr="009D30CB">
        <w:trPr>
          <w:trHeight w:val="32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28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           «Создание и развитие проектов в сфере туризма»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173 960,00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358 448,00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532 408,00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172 220,00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354 868,00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527 088,00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1 740,00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3 580,00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5 320,00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8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мероприятий Национального проекта «Туризм и индустрия гостеприимства»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0C69D0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43 592,90</w:t>
            </w:r>
            <w:r w:rsidR="00692B39"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9D30CB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150 995,00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150 995,00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150 995,00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150 995,00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647 572,90</w:t>
            </w:r>
            <w:r w:rsidR="00692B39"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2023-2028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692B39" w:rsidRPr="004513DD" w:rsidTr="009D30CB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0C69D0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43 156,90</w:t>
            </w:r>
            <w:r w:rsidR="009D344A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641 156,90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2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436,00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9D30CB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1 495,00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6 416,00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27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Поддержка общественных инициатив, направленных на развитие туристической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43 592,90</w:t>
            </w:r>
            <w:r w:rsidR="00692B39"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43 592,90</w:t>
            </w:r>
            <w:r w:rsidR="00692B39"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4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43 156,90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4513DD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43 156,90</w:t>
            </w:r>
            <w:r w:rsidR="00692B39"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9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436,00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436,00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39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Поддержка общественных инициатив, направленных на создание модульных некапитальных средств размещения (кемпингов и </w:t>
            </w:r>
            <w:proofErr w:type="spellStart"/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автокемпингов</w:t>
            </w:r>
            <w:proofErr w:type="spellEnd"/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43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336 000,00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5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3 360,00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Поддержка общественных инициатив, направленных на осуществление поддержки развития инфраструктуры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4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65 500,00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262 000,00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44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9D30CB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2 620,00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10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Организация и проведение мероприятий в сфере туризма.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3 355,00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9D3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3 457,08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3 491,69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17 115,18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по туризму Республики Тыва, ГАУ «Информационный центр туризма Республики Тыва»</w:t>
            </w:r>
          </w:p>
        </w:tc>
      </w:tr>
      <w:tr w:rsidR="00692B39" w:rsidRPr="004513DD" w:rsidTr="009D30CB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Изготовление макетов и раздаточного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328,25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331,96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335,28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338,64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1 659,13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Участие в туристических выставках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510,05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520,30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525,51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2 576,01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7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Прием делегаций для проведения информационных туров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510,05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520,30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525,51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2 576,01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3.4.Размещений статей в журналах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510,05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520,30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525,51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2 576,01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10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Предоставление субсидий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510,05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515,15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520,30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525,51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2 576,01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5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Создание видеороликов о Туве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1 020,10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1 030,30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1 040,60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1 051,01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5 152,01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15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туризма и обеспечение деятельности учреждений в сфере туризма на территории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31 891,80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20 303,90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20 506,94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20 712,01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20 919,13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21 128,32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135 462,10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Агентство по туризму Республики Тыва, ГАУ </w:t>
            </w: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«Информационный центр туризма Республики Тыва»</w:t>
            </w:r>
          </w:p>
        </w:tc>
      </w:tr>
      <w:tr w:rsidR="00692B39" w:rsidRPr="004513DD" w:rsidTr="009D30CB">
        <w:trPr>
          <w:trHeight w:val="25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 Субсидии автономному учреждению ГАУ «Информационный центр туризма Республики Тыва»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31 891,80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20 303,90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20 506,94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20 712,01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20 919,13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21 128,32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135 462,10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B39" w:rsidRPr="004513DD" w:rsidTr="009D30CB">
        <w:trPr>
          <w:trHeight w:val="10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Субсидии на реализацию новых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39 606,90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39 606,90 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2023-2028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по туризму Республики Тыва</w:t>
            </w:r>
          </w:p>
        </w:tc>
      </w:tr>
      <w:tr w:rsidR="00692B39" w:rsidRPr="004513DD" w:rsidTr="009D30CB">
        <w:trPr>
          <w:trHeight w:val="7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5.1.Реализация проекта «Туристский комплекс «Тайга»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39 606,90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39 606,90 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2B39" w:rsidRPr="004513DD" w:rsidRDefault="00692B39" w:rsidP="00E2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0D3C" w:rsidRPr="00486B9C" w:rsidRDefault="00486B9C" w:rsidP="00BA0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D3C" w:rsidRDefault="00BA0D3C" w:rsidP="00BA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806BD" w:rsidRPr="00A806BD" w:rsidRDefault="00BA0D3C" w:rsidP="00A30A68">
      <w:pPr>
        <w:pStyle w:val="a6"/>
        <w:numPr>
          <w:ilvl w:val="0"/>
          <w:numId w:val="12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Приложение № 3 </w:t>
      </w:r>
      <w:r w:rsidR="00A806BD" w:rsidRPr="00A80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Целевые показатели (индикаторы) государственной программы Республики Тыва </w:t>
      </w:r>
      <w:r w:rsidR="00A806BD" w:rsidRPr="00A80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Развитие туризма и гостеприимства на 2023-202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годы</w:t>
      </w:r>
      <w:r w:rsidR="00A806BD" w:rsidRPr="00A806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="00D752EA"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806BD"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признать утратившим силу и заменить приложением № 3 следующего содержания:</w:t>
      </w:r>
    </w:p>
    <w:p w:rsidR="00A806BD" w:rsidRPr="00A806BD" w:rsidRDefault="00A806BD" w:rsidP="00A806BD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806B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Pr="00A8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N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</w:p>
    <w:p w:rsidR="00A806BD" w:rsidRPr="00A806BD" w:rsidRDefault="00A806BD" w:rsidP="00A806BD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A806BD" w:rsidRPr="00A806BD" w:rsidRDefault="00A806BD" w:rsidP="00A806BD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туризма и гостеприимства на 2023-2028 годы»</w:t>
      </w:r>
    </w:p>
    <w:p w:rsidR="00BA0D3C" w:rsidRDefault="00BA0D3C" w:rsidP="00A806BD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806BD" w:rsidRPr="00C338D2" w:rsidRDefault="00A806BD" w:rsidP="00A806BD">
      <w:pPr>
        <w:spacing w:after="1" w:line="220" w:lineRule="auto"/>
        <w:jc w:val="center"/>
        <w:rPr>
          <w:rFonts w:ascii="Times New Roman" w:hAnsi="Times New Roman" w:cs="Times New Roman"/>
          <w:sz w:val="28"/>
        </w:rPr>
      </w:pPr>
      <w:r w:rsidRPr="00C338D2">
        <w:rPr>
          <w:rFonts w:ascii="Times New Roman" w:hAnsi="Times New Roman" w:cs="Times New Roman"/>
          <w:sz w:val="28"/>
        </w:rPr>
        <w:t>Р</w:t>
      </w:r>
      <w:r w:rsidR="00C338D2">
        <w:rPr>
          <w:rFonts w:ascii="Times New Roman" w:hAnsi="Times New Roman" w:cs="Times New Roman"/>
          <w:sz w:val="28"/>
          <w:lang w:val="tt-RU"/>
        </w:rPr>
        <w:t xml:space="preserve">еестр </w:t>
      </w:r>
      <w:r w:rsidRPr="00C338D2">
        <w:rPr>
          <w:rFonts w:ascii="Times New Roman" w:hAnsi="Times New Roman" w:cs="Times New Roman"/>
          <w:sz w:val="28"/>
        </w:rPr>
        <w:t>документов, входящих в состав государственной программы</w:t>
      </w:r>
    </w:p>
    <w:p w:rsidR="00A806BD" w:rsidRPr="00C338D2" w:rsidRDefault="00A806BD" w:rsidP="00A806BD">
      <w:pPr>
        <w:spacing w:after="1" w:line="220" w:lineRule="auto"/>
        <w:jc w:val="center"/>
        <w:rPr>
          <w:rFonts w:ascii="Times New Roman" w:hAnsi="Times New Roman" w:cs="Times New Roman"/>
          <w:sz w:val="28"/>
        </w:rPr>
      </w:pPr>
      <w:r w:rsidRPr="00C338D2">
        <w:rPr>
          <w:rFonts w:ascii="Times New Roman" w:hAnsi="Times New Roman" w:cs="Times New Roman"/>
          <w:sz w:val="28"/>
        </w:rPr>
        <w:t>(комплексной программы) Российской Федерации</w:t>
      </w:r>
    </w:p>
    <w:p w:rsidR="00A806BD" w:rsidRDefault="00A806BD" w:rsidP="00A806BD">
      <w:pPr>
        <w:spacing w:after="1" w:line="220" w:lineRule="auto"/>
        <w:jc w:val="both"/>
      </w:pPr>
    </w:p>
    <w:tbl>
      <w:tblPr>
        <w:tblW w:w="14596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1701"/>
        <w:gridCol w:w="3119"/>
        <w:gridCol w:w="1134"/>
        <w:gridCol w:w="1843"/>
        <w:gridCol w:w="4536"/>
      </w:tblGrid>
      <w:tr w:rsidR="00A806BD" w:rsidRPr="00A806BD" w:rsidTr="00A806BD">
        <w:tc>
          <w:tcPr>
            <w:tcW w:w="624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39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Тип документа</w:t>
            </w:r>
          </w:p>
        </w:tc>
        <w:tc>
          <w:tcPr>
            <w:tcW w:w="1701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19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Реквизиты</w:t>
            </w:r>
          </w:p>
        </w:tc>
        <w:tc>
          <w:tcPr>
            <w:tcW w:w="1843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4536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Гиперссылка на текст документа</w:t>
            </w:r>
          </w:p>
        </w:tc>
      </w:tr>
      <w:tr w:rsidR="00A806BD" w:rsidRPr="00A806BD" w:rsidTr="00A806BD">
        <w:tc>
          <w:tcPr>
            <w:tcW w:w="624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7</w:t>
            </w:r>
          </w:p>
        </w:tc>
      </w:tr>
      <w:tr w:rsidR="00A806BD" w:rsidRPr="00A806BD" w:rsidTr="00A806BD">
        <w:trPr>
          <w:trHeight w:val="179"/>
        </w:trPr>
        <w:tc>
          <w:tcPr>
            <w:tcW w:w="14596" w:type="dxa"/>
            <w:gridSpan w:val="7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lastRenderedPageBreak/>
              <w:t>Реализация мероприятий Индивидуальной программы социально-экономического развития Республики Тыва на 2020-2024 годы</w:t>
            </w:r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Распоряжение Правительств Российской Федерации</w:t>
            </w:r>
          </w:p>
        </w:tc>
        <w:tc>
          <w:tcPr>
            <w:tcW w:w="3119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Об утверждении индивидуальной программы социально-экономического развития Республики Тыва на 2020 </w:t>
            </w:r>
            <w:r w:rsidR="00A30A68">
              <w:rPr>
                <w:rFonts w:ascii="Times New Roman" w:hAnsi="Times New Roman" w:cs="Times New Roman"/>
              </w:rPr>
              <w:t>–</w:t>
            </w:r>
            <w:r w:rsidRPr="00A806BD">
              <w:rPr>
                <w:rFonts w:ascii="Times New Roman" w:hAnsi="Times New Roman" w:cs="Times New Roman"/>
              </w:rPr>
              <w:t xml:space="preserve"> 2024 годы</w:t>
            </w:r>
          </w:p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10.04.2020 № 972-р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Министерство экономического развития Российской Федерации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hyperlink r:id="rId6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Распоряжение Правительства РФ от 10.04.2020 N 972-р (ред. </w:t>
              </w:r>
              <w:r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т 12.09.2022) &lt;Об утверждении индивидуальной программы социально-экономического развития Республики Тыва на 2020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–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2024 годы&gt;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Постановление Правительства Республики Тыва</w:t>
            </w:r>
          </w:p>
        </w:tc>
        <w:tc>
          <w:tcPr>
            <w:tcW w:w="3119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О реализации Индивидуальной программы социально-экономического развития Республики Тыва на 2020 </w:t>
            </w:r>
            <w:r w:rsidR="00A30A68">
              <w:rPr>
                <w:rFonts w:ascii="Times New Roman" w:hAnsi="Times New Roman" w:cs="Times New Roman"/>
              </w:rPr>
              <w:t>–</w:t>
            </w:r>
            <w:r w:rsidRPr="00A806BD">
              <w:rPr>
                <w:rFonts w:ascii="Times New Roman" w:hAnsi="Times New Roman" w:cs="Times New Roman"/>
              </w:rPr>
              <w:t xml:space="preserve"> 2024 годы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04.06.2020 № 268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hyperlink r:id="rId7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Постановление Правительства Республики Тыва от 04.06.2020 N 268 (ред. </w:t>
              </w:r>
              <w:r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т 29.12.2022)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О реализации Индивидуальной программы социально-экономического развития Республики Тыва на 2020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–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2024 годы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(вместе с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Порядком реализации мероприятий Индивидуальной программы социально-экономического развития Республики Тыва на 2020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–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2024 годы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,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Порядком предоставления субсидий юридическим лицам на реализацию мероприятий Индивидуальной программы социально-экономического развития Республики Тыва на 2020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–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2024 годы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)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6BD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Республики Тыва</w:t>
            </w:r>
          </w:p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Об утверждении Положения о конкурсных комиссиях по рассмотрению и отбору заявок на получение субсидий для реализации мероприятий Индивидуальной программы социально-экономического развития Республики Тыва на 2020 </w:t>
            </w:r>
            <w:r w:rsidR="00A30A68">
              <w:rPr>
                <w:rFonts w:ascii="Times New Roman" w:hAnsi="Times New Roman" w:cs="Times New Roman"/>
              </w:rPr>
              <w:t>–</w:t>
            </w:r>
            <w:r w:rsidRPr="00A806BD">
              <w:rPr>
                <w:rFonts w:ascii="Times New Roman" w:hAnsi="Times New Roman" w:cs="Times New Roman"/>
              </w:rPr>
              <w:t xml:space="preserve"> 2024 годы и их составов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hyperlink r:id="rId8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Распоряжение Правительства Республики Тыва от 05.08.2022 N 432-р (ред. </w:t>
              </w:r>
              <w:r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т 26.10.2022)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Об утверждении Положения о конкурсных комиссиях по рассмотрению и отбору заявок на получение субсидий для реализации мероприятий Индивидуальной программы социально-экономического развития Республики Тыва на 2020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–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2024 годы и их составов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  <w:tr w:rsidR="00A806BD" w:rsidRPr="00A806BD" w:rsidTr="00A806BD">
        <w:tc>
          <w:tcPr>
            <w:tcW w:w="14596" w:type="dxa"/>
            <w:gridSpan w:val="7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Реализация Национального проекта «Туризм и индустрия гостеприимства»</w:t>
            </w:r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</w:t>
            </w:r>
            <w:r w:rsidRPr="00A806BD">
              <w:rPr>
                <w:rFonts w:ascii="Times New Roman" w:hAnsi="Times New Roman" w:cs="Times New Roman"/>
              </w:rPr>
              <w:lastRenderedPageBreak/>
              <w:t>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lastRenderedPageBreak/>
              <w:t xml:space="preserve">Постановление Правительства </w:t>
            </w:r>
            <w:r w:rsidRPr="00A806BD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3119" w:type="dxa"/>
          </w:tcPr>
          <w:p w:rsidR="00A806BD" w:rsidRPr="00A806BD" w:rsidRDefault="00A30A68" w:rsidP="00A30A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A806BD" w:rsidRPr="00A806BD">
              <w:rPr>
                <w:rFonts w:ascii="Times New Roman" w:hAnsi="Times New Roman" w:cs="Times New Roman"/>
              </w:rPr>
              <w:t xml:space="preserve">Об утверждении государственной программы </w:t>
            </w:r>
            <w:r w:rsidR="00A806BD" w:rsidRPr="00A806BD">
              <w:rPr>
                <w:rFonts w:ascii="Times New Roman" w:hAnsi="Times New Roman" w:cs="Times New Roman"/>
              </w:rPr>
              <w:lastRenderedPageBreak/>
              <w:t xml:space="preserve">Российской Федерации </w:t>
            </w:r>
            <w:r>
              <w:rPr>
                <w:rFonts w:ascii="Times New Roman" w:hAnsi="Times New Roman" w:cs="Times New Roman"/>
              </w:rPr>
              <w:t>«</w:t>
            </w:r>
            <w:r w:rsidR="00A806BD" w:rsidRPr="00A806BD">
              <w:rPr>
                <w:rFonts w:ascii="Times New Roman" w:hAnsi="Times New Roman" w:cs="Times New Roman"/>
              </w:rPr>
              <w:t>Развитие туризма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lastRenderedPageBreak/>
              <w:t>24.12.21 № 2439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Министерство экономического </w:t>
            </w:r>
            <w:r w:rsidRPr="00A806BD">
              <w:rPr>
                <w:rFonts w:ascii="Times New Roman" w:hAnsi="Times New Roman" w:cs="Times New Roman"/>
              </w:rPr>
              <w:lastRenderedPageBreak/>
              <w:t>развития Российской Федерации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  <w:i/>
                <w:color w:val="0000FF"/>
                <w:u w:val="single"/>
              </w:rPr>
            </w:pPr>
            <w:hyperlink r:id="rId9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</w:rPr>
                <w:t>https://base.garant.ru/403336467/</w:t>
              </w:r>
            </w:hyperlink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Организационно-распорядительный 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Постановление Правительства Республики Тыва</w:t>
            </w:r>
          </w:p>
        </w:tc>
        <w:tc>
          <w:tcPr>
            <w:tcW w:w="3119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Об утверждении Положения о конкурсе на предоставление грантов на осуществление поддержки общественных инициатив, направленных на развитие туристической инфраструктуры, и состава конкурсной комиссии по рассмотрению и отбору заявок на получение субсидий на развитие туризма в Республике Тыва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30.03.2023 № 200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Агентство по туризму Республики Тыва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hyperlink r:id="rId10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Постановление Правительства Республики Тыва от 30.03.2023 N 200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Об утверждении Положения о конкурсе на предоставление грантов на осуществление поддержки общественных инициатив, направленных на развитие туристической инфраструктуры, и состава конкурсной комиссии по рассмотрению и отбору заявок на получение субсидий на развитие туризма в Республике Тыва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  <w:tr w:rsidR="00A806BD" w:rsidRPr="00A806BD" w:rsidTr="00A806BD">
        <w:tc>
          <w:tcPr>
            <w:tcW w:w="14596" w:type="dxa"/>
            <w:gridSpan w:val="7"/>
            <w:vAlign w:val="center"/>
          </w:tcPr>
          <w:p w:rsidR="00A806BD" w:rsidRPr="00A806BD" w:rsidRDefault="00A806BD" w:rsidP="00A30A68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 xml:space="preserve">Обеспечение деятельности подведомственного учреждения ГАУ </w:t>
            </w:r>
            <w:r w:rsidR="00A30A68">
              <w:rPr>
                <w:rFonts w:ascii="Times New Roman" w:hAnsi="Times New Roman" w:cs="Times New Roman"/>
              </w:rPr>
              <w:t>«</w:t>
            </w:r>
            <w:r w:rsidRPr="00A806BD">
              <w:rPr>
                <w:rFonts w:ascii="Times New Roman" w:hAnsi="Times New Roman" w:cs="Times New Roman"/>
              </w:rPr>
              <w:t>Информационный центр туризма Республики Тыва</w:t>
            </w:r>
            <w:r w:rsidR="00A30A68">
              <w:rPr>
                <w:rFonts w:ascii="Times New Roman" w:hAnsi="Times New Roman" w:cs="Times New Roman"/>
              </w:rPr>
              <w:t>»</w:t>
            </w:r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Постановление Правительства Республики Тыва</w:t>
            </w:r>
          </w:p>
        </w:tc>
        <w:tc>
          <w:tcPr>
            <w:tcW w:w="3119" w:type="dxa"/>
          </w:tcPr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Об утверждении Положения об Агентстве по туризму Республики Тыва и его структуры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26.09.2023 № 595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Правительство Республики Тыва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hyperlink r:id="rId11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Постановление Правительства Республики Тыва от 26.09.2022 N 595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Об утверждении Положения об Агентстве по туризму Республики Тыва и его структуры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  <w:tr w:rsidR="00A806BD" w:rsidRPr="00A806BD" w:rsidTr="00A806BD">
        <w:tc>
          <w:tcPr>
            <w:tcW w:w="624" w:type="dxa"/>
          </w:tcPr>
          <w:p w:rsidR="00A806BD" w:rsidRPr="00A806BD" w:rsidRDefault="00A806BD" w:rsidP="00A30A68">
            <w:pPr>
              <w:spacing w:after="1" w:line="220" w:lineRule="auto"/>
              <w:jc w:val="right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Организационно-распорядительный</w:t>
            </w:r>
          </w:p>
        </w:tc>
        <w:tc>
          <w:tcPr>
            <w:tcW w:w="1701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Постановление Правительства Республики Тыва</w:t>
            </w:r>
          </w:p>
        </w:tc>
        <w:tc>
          <w:tcPr>
            <w:tcW w:w="3119" w:type="dxa"/>
          </w:tcPr>
          <w:p w:rsidR="00A806BD" w:rsidRPr="00A806BD" w:rsidRDefault="00A30A68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806BD" w:rsidRPr="00A806BD">
              <w:rPr>
                <w:rFonts w:ascii="Times New Roman" w:hAnsi="Times New Roman" w:cs="Times New Roman"/>
              </w:rPr>
              <w:t>Об утверждении Стратегии развития туризма в Республике Тыва на период до 2035 года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806BD" w:rsidRPr="00A806BD" w:rsidRDefault="00A806BD" w:rsidP="00A3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6BD">
              <w:rPr>
                <w:rFonts w:ascii="Times New Roman" w:hAnsi="Times New Roman" w:cs="Times New Roman"/>
                <w:sz w:val="20"/>
                <w:szCs w:val="20"/>
              </w:rPr>
              <w:t xml:space="preserve">(вместе с </w:t>
            </w:r>
            <w:r w:rsidR="00A30A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806BD">
              <w:rPr>
                <w:rFonts w:ascii="Times New Roman" w:hAnsi="Times New Roman" w:cs="Times New Roman"/>
                <w:sz w:val="20"/>
                <w:szCs w:val="20"/>
              </w:rPr>
              <w:t>Системой комплексного управления развитием туристской отрасли</w:t>
            </w:r>
            <w:r w:rsidR="00A30A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06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28.12.2017 № 596</w:t>
            </w:r>
          </w:p>
        </w:tc>
        <w:tc>
          <w:tcPr>
            <w:tcW w:w="1843" w:type="dxa"/>
          </w:tcPr>
          <w:p w:rsidR="00A806BD" w:rsidRPr="00A806BD" w:rsidRDefault="00A806BD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r w:rsidRPr="00A806BD">
              <w:rPr>
                <w:rFonts w:ascii="Times New Roman" w:hAnsi="Times New Roman" w:cs="Times New Roman"/>
              </w:rPr>
              <w:t>Агентство по туризму Республики Тыва</w:t>
            </w:r>
          </w:p>
        </w:tc>
        <w:tc>
          <w:tcPr>
            <w:tcW w:w="4536" w:type="dxa"/>
          </w:tcPr>
          <w:p w:rsidR="00A806BD" w:rsidRPr="00A806BD" w:rsidRDefault="00A30A68" w:rsidP="00A30A68">
            <w:pPr>
              <w:spacing w:after="1" w:line="220" w:lineRule="auto"/>
              <w:rPr>
                <w:rFonts w:ascii="Times New Roman" w:hAnsi="Times New Roman" w:cs="Times New Roman"/>
              </w:rPr>
            </w:pPr>
            <w:hyperlink r:id="rId12" w:tooltip="Ссылка на КонсультантПлюс" w:history="1"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Постановление Правительства Республики Тыва от 28.12.2017 N 596 (ред. </w:t>
              </w:r>
              <w:r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т 19.04.2022)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Об утверждении Стратегии развития туризма в Республике Тыва на период до 2035 года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 xml:space="preserve"> (вместе с 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«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Системой комплексного управления развитием туристской отрасли</w:t>
              </w:r>
              <w:r>
                <w:rPr>
                  <w:rStyle w:val="a3"/>
                  <w:rFonts w:ascii="Times New Roman" w:hAnsi="Times New Roman" w:cs="Times New Roman"/>
                  <w:i/>
                  <w:iCs/>
                </w:rPr>
                <w:t>»</w:t>
              </w:r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) {</w:t>
              </w:r>
              <w:proofErr w:type="spellStart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КонсультантПлюс</w:t>
              </w:r>
              <w:proofErr w:type="spellEnd"/>
              <w:r w:rsidR="00A806BD" w:rsidRPr="00A806BD">
                <w:rPr>
                  <w:rStyle w:val="a3"/>
                  <w:rFonts w:ascii="Times New Roman" w:hAnsi="Times New Roman" w:cs="Times New Roman"/>
                  <w:i/>
                  <w:iCs/>
                </w:rPr>
                <w:t>}</w:t>
              </w:r>
            </w:hyperlink>
          </w:p>
        </w:tc>
      </w:tr>
    </w:tbl>
    <w:p w:rsidR="00A806BD" w:rsidRDefault="00486B9C" w:rsidP="00A30A68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”;</w:t>
      </w:r>
      <w:bookmarkStart w:id="0" w:name="_GoBack"/>
      <w:bookmarkEnd w:id="0"/>
    </w:p>
    <w:p w:rsidR="00A30A68" w:rsidRDefault="00A30A68" w:rsidP="00A30A68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338D2" w:rsidRDefault="00C338D2" w:rsidP="00C338D2">
      <w:pPr>
        <w:pStyle w:val="a6"/>
        <w:numPr>
          <w:ilvl w:val="0"/>
          <w:numId w:val="12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Программы изложить в следующей редакции:</w:t>
      </w:r>
    </w:p>
    <w:p w:rsidR="00C338D2" w:rsidRDefault="00C338D2" w:rsidP="00A30A68">
      <w:pPr>
        <w:pStyle w:val="a6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br w:type="page"/>
      </w:r>
    </w:p>
    <w:p w:rsidR="00C338D2" w:rsidRPr="00A30A68" w:rsidRDefault="00C338D2" w:rsidP="00C338D2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338D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>“</w:t>
      </w:r>
      <w:r w:rsidR="00A30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N 4</w:t>
      </w:r>
    </w:p>
    <w:p w:rsidR="00C338D2" w:rsidRPr="00C338D2" w:rsidRDefault="00C338D2" w:rsidP="00C338D2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C338D2" w:rsidRPr="00C338D2" w:rsidRDefault="00C338D2" w:rsidP="00C338D2">
      <w:pPr>
        <w:pStyle w:val="a6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туризма и гостеприимства на 2023-2028 годы»</w:t>
      </w:r>
    </w:p>
    <w:p w:rsidR="00C338D2" w:rsidRDefault="00A30A68" w:rsidP="00A806BD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План реализации государственной программы “Развитие туризма и гостеприимства на 2023-2028 годы”</w:t>
      </w:r>
    </w:p>
    <w:p w:rsidR="00A30A68" w:rsidRPr="00BA0D3C" w:rsidRDefault="00A30A68" w:rsidP="00A806BD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51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425"/>
        <w:gridCol w:w="426"/>
        <w:gridCol w:w="567"/>
        <w:gridCol w:w="567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567"/>
        <w:gridCol w:w="1559"/>
      </w:tblGrid>
      <w:tr w:rsidR="00A806BD" w:rsidRPr="00A806BD" w:rsidTr="00A806BD">
        <w:trPr>
          <w:trHeight w:val="235"/>
        </w:trPr>
        <w:tc>
          <w:tcPr>
            <w:tcW w:w="1276" w:type="dxa"/>
            <w:vMerge w:val="restart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198" w:type="dxa"/>
            <w:gridSpan w:val="2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Срок наступления контрольного события (дата)</w:t>
            </w:r>
          </w:p>
        </w:tc>
        <w:tc>
          <w:tcPr>
            <w:tcW w:w="1559" w:type="dxa"/>
            <w:vMerge w:val="restart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Информация о ходе реализации</w:t>
            </w:r>
          </w:p>
        </w:tc>
      </w:tr>
      <w:tr w:rsidR="00A806BD" w:rsidRPr="00A806BD" w:rsidTr="00A806BD">
        <w:tc>
          <w:tcPr>
            <w:tcW w:w="1276" w:type="dxa"/>
            <w:vMerge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gridSpan w:val="4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2028 год</w:t>
            </w:r>
          </w:p>
        </w:tc>
        <w:tc>
          <w:tcPr>
            <w:tcW w:w="1559" w:type="dxa"/>
            <w:vMerge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  <w:vMerge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426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426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IV</w:t>
            </w:r>
          </w:p>
        </w:tc>
        <w:tc>
          <w:tcPr>
            <w:tcW w:w="1559" w:type="dxa"/>
            <w:vMerge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 xml:space="preserve">1. Реализация мероприятий Индивидуальной </w:t>
            </w:r>
            <w:hyperlink r:id="rId13">
              <w:r w:rsidRPr="00A806BD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Pr="00A806BD">
              <w:rPr>
                <w:sz w:val="24"/>
                <w:szCs w:val="24"/>
              </w:rPr>
              <w:t xml:space="preserve"> социально-экономического развития Республики Тыва на 2020 - 2024 годы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31.12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 xml:space="preserve">1.1. Создание </w:t>
            </w:r>
            <w:r w:rsidRPr="00A806BD">
              <w:rPr>
                <w:sz w:val="24"/>
                <w:szCs w:val="24"/>
              </w:rPr>
              <w:lastRenderedPageBreak/>
              <w:t>санаторно-курортного и оздоровительного комплекса "Чедер"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lastRenderedPageBreak/>
              <w:t xml:space="preserve">Агентство по </w:t>
            </w:r>
            <w:r w:rsidRPr="00A806BD">
              <w:rPr>
                <w:sz w:val="24"/>
                <w:szCs w:val="24"/>
              </w:rPr>
              <w:lastRenderedPageBreak/>
              <w:t>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1.2. Создание и развитие проектов в сфере туризма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 xml:space="preserve">2. Реализация мероприятий национального </w:t>
            </w:r>
            <w:hyperlink r:id="rId14">
              <w:r w:rsidRPr="00A806BD">
                <w:rPr>
                  <w:color w:val="0000FF"/>
                  <w:sz w:val="24"/>
                  <w:szCs w:val="24"/>
                </w:rPr>
                <w:t>проекта</w:t>
              </w:r>
            </w:hyperlink>
            <w:r w:rsidRPr="00A806BD">
              <w:rPr>
                <w:sz w:val="24"/>
                <w:szCs w:val="24"/>
              </w:rPr>
              <w:t xml:space="preserve"> "Туризм и индустрия гостеприимства"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2.1. Поддержк</w:t>
            </w:r>
            <w:r w:rsidRPr="00A806BD">
              <w:rPr>
                <w:sz w:val="24"/>
                <w:szCs w:val="24"/>
              </w:rPr>
              <w:lastRenderedPageBreak/>
              <w:t>а общественных инициатив, направленных на развитие туристической инфраструктуры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lastRenderedPageBreak/>
              <w:t xml:space="preserve">Агентство по </w:t>
            </w:r>
            <w:r w:rsidRPr="00A806BD">
              <w:rPr>
                <w:sz w:val="24"/>
                <w:szCs w:val="24"/>
              </w:rPr>
              <w:lastRenderedPageBreak/>
              <w:t>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</w:t>
            </w:r>
            <w:r w:rsidRPr="00A806BD">
              <w:rPr>
                <w:sz w:val="24"/>
                <w:szCs w:val="24"/>
              </w:rPr>
              <w:lastRenderedPageBreak/>
              <w:t>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 xml:space="preserve">2.2. Поддержка общественных инициатив, направленных на создание модульных некапитальных средств размещения (кемпингов и </w:t>
            </w:r>
            <w:proofErr w:type="spellStart"/>
            <w:r w:rsidRPr="00A806BD">
              <w:rPr>
                <w:sz w:val="24"/>
                <w:szCs w:val="24"/>
              </w:rPr>
              <w:t>автокемп</w:t>
            </w:r>
            <w:r w:rsidRPr="00A806BD">
              <w:rPr>
                <w:sz w:val="24"/>
                <w:szCs w:val="24"/>
              </w:rPr>
              <w:lastRenderedPageBreak/>
              <w:t>ингов</w:t>
            </w:r>
            <w:proofErr w:type="spellEnd"/>
            <w:r w:rsidRPr="00A806B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lastRenderedPageBreak/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2.3. Поддержка общественных инициатив, направленных на осуществление поддержки развития инфраструктуры туризма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3. Проведение мероприятий в сфере туризма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Тыва, ГАУ "Информационный центр туризм Республ</w:t>
            </w:r>
            <w:r w:rsidRPr="00A806BD">
              <w:rPr>
                <w:sz w:val="24"/>
                <w:szCs w:val="24"/>
              </w:rPr>
              <w:lastRenderedPageBreak/>
              <w:t>ики Тыва"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4. Обеспечение деятельности подведомственного учреждения ГАУ "Информационный центр туризма Республики Тыва"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ГАУ "Информационный центр туризм Республики Тыва"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06BD" w:rsidRPr="00A806BD" w:rsidTr="00A806BD">
        <w:tc>
          <w:tcPr>
            <w:tcW w:w="127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5. Субсидии на реализацию новых инвестиционных проектов</w:t>
            </w:r>
          </w:p>
        </w:tc>
        <w:tc>
          <w:tcPr>
            <w:tcW w:w="1134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806BD" w:rsidRPr="00A806BD" w:rsidRDefault="00A806BD" w:rsidP="00A30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806BD">
              <w:rPr>
                <w:sz w:val="24"/>
                <w:szCs w:val="24"/>
              </w:rPr>
              <w:t>31 декабря</w:t>
            </w:r>
          </w:p>
        </w:tc>
        <w:tc>
          <w:tcPr>
            <w:tcW w:w="1559" w:type="dxa"/>
          </w:tcPr>
          <w:p w:rsidR="00A806BD" w:rsidRPr="00A806BD" w:rsidRDefault="00A806BD" w:rsidP="00A30A6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22604" w:rsidRPr="00A30A68" w:rsidRDefault="00A30A68" w:rsidP="00A30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”.</w:t>
      </w:r>
    </w:p>
    <w:p w:rsidR="00A806BD" w:rsidRPr="006B543B" w:rsidRDefault="00A806BD" w:rsidP="00BA0D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95" w:rsidRPr="006B543B" w:rsidRDefault="006C6B95" w:rsidP="00E22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6B95" w:rsidRPr="006B543B" w:rsidSect="00A806BD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5D3B82" w:rsidRDefault="005D3B82" w:rsidP="005D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68" w:rsidRPr="006B543B" w:rsidRDefault="00A30A68" w:rsidP="005D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B82" w:rsidRPr="006B543B" w:rsidRDefault="005D3B82" w:rsidP="006C6B95">
      <w:pPr>
        <w:pStyle w:val="a6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D3B82" w:rsidRPr="006B543B" w:rsidRDefault="005D3B82" w:rsidP="006C6B95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709"/>
      </w:pPr>
      <w:r w:rsidRPr="006B543B">
        <w:t xml:space="preserve">Настоящее постановление вступает в силу со дня его </w:t>
      </w:r>
      <w:r w:rsidR="004A59B5" w:rsidRPr="006B543B">
        <w:t>официального опубликования</w:t>
      </w:r>
      <w:r w:rsidRPr="006B543B">
        <w:t>.</w:t>
      </w:r>
    </w:p>
    <w:p w:rsidR="005D3B82" w:rsidRPr="006B543B" w:rsidRDefault="005D3B82" w:rsidP="005D3B8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5D3B82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5D3B82" w:rsidRPr="006B543B" w:rsidRDefault="005D3B82" w:rsidP="006C6B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43B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</w:t>
      </w:r>
      <w:r w:rsidR="006C6B95" w:rsidRPr="006B54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54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0A68">
        <w:rPr>
          <w:rFonts w:ascii="Times New Roman" w:hAnsi="Times New Roman" w:cs="Times New Roman"/>
          <w:sz w:val="28"/>
          <w:szCs w:val="28"/>
        </w:rPr>
        <w:t xml:space="preserve"> </w:t>
      </w:r>
      <w:r w:rsidRPr="006B543B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6B543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5D3B82" w:rsidRPr="006B543B" w:rsidRDefault="005D3B82">
      <w:pPr>
        <w:rPr>
          <w:rFonts w:ascii="Times New Roman" w:hAnsi="Times New Roman" w:cs="Times New Roman"/>
          <w:sz w:val="28"/>
          <w:szCs w:val="28"/>
        </w:rPr>
      </w:pPr>
    </w:p>
    <w:sectPr w:rsidR="005D3B82" w:rsidRPr="006B543B" w:rsidSect="00486B9C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5C75"/>
    <w:multiLevelType w:val="hybridMultilevel"/>
    <w:tmpl w:val="2F44C58E"/>
    <w:lvl w:ilvl="0" w:tplc="D46232B2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D1BB2"/>
    <w:multiLevelType w:val="hybridMultilevel"/>
    <w:tmpl w:val="A1EC51E0"/>
    <w:lvl w:ilvl="0" w:tplc="CFC42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2FEA"/>
    <w:multiLevelType w:val="hybridMultilevel"/>
    <w:tmpl w:val="CE2E6298"/>
    <w:lvl w:ilvl="0" w:tplc="61A698A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4776AFE"/>
    <w:multiLevelType w:val="hybridMultilevel"/>
    <w:tmpl w:val="E35E284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37E7"/>
    <w:multiLevelType w:val="hybridMultilevel"/>
    <w:tmpl w:val="93406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97730"/>
    <w:multiLevelType w:val="hybridMultilevel"/>
    <w:tmpl w:val="EB163BE0"/>
    <w:lvl w:ilvl="0" w:tplc="0C4ADC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7916F56"/>
    <w:multiLevelType w:val="hybridMultilevel"/>
    <w:tmpl w:val="BCF0E54A"/>
    <w:lvl w:ilvl="0" w:tplc="2FEE3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017136"/>
    <w:multiLevelType w:val="hybridMultilevel"/>
    <w:tmpl w:val="0D74962E"/>
    <w:lvl w:ilvl="0" w:tplc="472E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367E8A"/>
    <w:multiLevelType w:val="hybridMultilevel"/>
    <w:tmpl w:val="6C3EFC9C"/>
    <w:lvl w:ilvl="0" w:tplc="8AF2E8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1743B7"/>
    <w:multiLevelType w:val="hybridMultilevel"/>
    <w:tmpl w:val="E1AC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71CFE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6263"/>
    <w:multiLevelType w:val="hybridMultilevel"/>
    <w:tmpl w:val="A0A2E17A"/>
    <w:lvl w:ilvl="0" w:tplc="04190011">
      <w:start w:val="2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82"/>
    <w:rsid w:val="00002E16"/>
    <w:rsid w:val="000126B8"/>
    <w:rsid w:val="00024148"/>
    <w:rsid w:val="000400DA"/>
    <w:rsid w:val="00052E1E"/>
    <w:rsid w:val="0008214A"/>
    <w:rsid w:val="000A01F9"/>
    <w:rsid w:val="000A0526"/>
    <w:rsid w:val="000C69D0"/>
    <w:rsid w:val="000F7F1D"/>
    <w:rsid w:val="00112B86"/>
    <w:rsid w:val="00136260"/>
    <w:rsid w:val="0014273A"/>
    <w:rsid w:val="001C4A01"/>
    <w:rsid w:val="001E1A2B"/>
    <w:rsid w:val="002015F6"/>
    <w:rsid w:val="00204434"/>
    <w:rsid w:val="00210ECA"/>
    <w:rsid w:val="00242DE6"/>
    <w:rsid w:val="00251564"/>
    <w:rsid w:val="00254B7A"/>
    <w:rsid w:val="00257326"/>
    <w:rsid w:val="00270789"/>
    <w:rsid w:val="0027382D"/>
    <w:rsid w:val="00286167"/>
    <w:rsid w:val="0029170D"/>
    <w:rsid w:val="00294479"/>
    <w:rsid w:val="002E2DE3"/>
    <w:rsid w:val="00322A35"/>
    <w:rsid w:val="00341F89"/>
    <w:rsid w:val="003528EE"/>
    <w:rsid w:val="003A24A1"/>
    <w:rsid w:val="00410F6F"/>
    <w:rsid w:val="004513DD"/>
    <w:rsid w:val="0046696C"/>
    <w:rsid w:val="0047519F"/>
    <w:rsid w:val="00483364"/>
    <w:rsid w:val="00486B9C"/>
    <w:rsid w:val="00492232"/>
    <w:rsid w:val="00493817"/>
    <w:rsid w:val="004A5955"/>
    <w:rsid w:val="004A59B5"/>
    <w:rsid w:val="004B67C8"/>
    <w:rsid w:val="005045AE"/>
    <w:rsid w:val="00505AEE"/>
    <w:rsid w:val="00514021"/>
    <w:rsid w:val="005303A2"/>
    <w:rsid w:val="00533BD9"/>
    <w:rsid w:val="0053721D"/>
    <w:rsid w:val="00550086"/>
    <w:rsid w:val="005533F2"/>
    <w:rsid w:val="005729D1"/>
    <w:rsid w:val="005B2ECD"/>
    <w:rsid w:val="005B3284"/>
    <w:rsid w:val="005D3B82"/>
    <w:rsid w:val="00615B0C"/>
    <w:rsid w:val="00621071"/>
    <w:rsid w:val="00630533"/>
    <w:rsid w:val="00652067"/>
    <w:rsid w:val="00664D89"/>
    <w:rsid w:val="006727F1"/>
    <w:rsid w:val="006771F6"/>
    <w:rsid w:val="00692B39"/>
    <w:rsid w:val="006B543B"/>
    <w:rsid w:val="006C6B95"/>
    <w:rsid w:val="006E23BF"/>
    <w:rsid w:val="006E2CA7"/>
    <w:rsid w:val="006E4D74"/>
    <w:rsid w:val="006F794C"/>
    <w:rsid w:val="00710228"/>
    <w:rsid w:val="00722226"/>
    <w:rsid w:val="007507B4"/>
    <w:rsid w:val="007812F8"/>
    <w:rsid w:val="00794EC1"/>
    <w:rsid w:val="007C42C5"/>
    <w:rsid w:val="007D3C0A"/>
    <w:rsid w:val="007F3D7B"/>
    <w:rsid w:val="00800DD1"/>
    <w:rsid w:val="00865379"/>
    <w:rsid w:val="008A6500"/>
    <w:rsid w:val="008E3C62"/>
    <w:rsid w:val="00916DB4"/>
    <w:rsid w:val="00925644"/>
    <w:rsid w:val="009921D6"/>
    <w:rsid w:val="009C4362"/>
    <w:rsid w:val="009C6465"/>
    <w:rsid w:val="009D30CB"/>
    <w:rsid w:val="009D344A"/>
    <w:rsid w:val="009E66B3"/>
    <w:rsid w:val="009F34EC"/>
    <w:rsid w:val="00A16AD2"/>
    <w:rsid w:val="00A30A68"/>
    <w:rsid w:val="00A72EA0"/>
    <w:rsid w:val="00A806BD"/>
    <w:rsid w:val="00A8116C"/>
    <w:rsid w:val="00A91A83"/>
    <w:rsid w:val="00AA27E1"/>
    <w:rsid w:val="00AA43AF"/>
    <w:rsid w:val="00AB1FB2"/>
    <w:rsid w:val="00AE004F"/>
    <w:rsid w:val="00AF6CF8"/>
    <w:rsid w:val="00AF75EF"/>
    <w:rsid w:val="00B030FB"/>
    <w:rsid w:val="00B0366B"/>
    <w:rsid w:val="00B21B8F"/>
    <w:rsid w:val="00B3094A"/>
    <w:rsid w:val="00B939BE"/>
    <w:rsid w:val="00BA0D3C"/>
    <w:rsid w:val="00BA390C"/>
    <w:rsid w:val="00BC1BF6"/>
    <w:rsid w:val="00BE6FFD"/>
    <w:rsid w:val="00BF18C7"/>
    <w:rsid w:val="00C338D2"/>
    <w:rsid w:val="00C938AF"/>
    <w:rsid w:val="00CD5BB7"/>
    <w:rsid w:val="00CF35DD"/>
    <w:rsid w:val="00D06FE4"/>
    <w:rsid w:val="00D31A39"/>
    <w:rsid w:val="00D3242A"/>
    <w:rsid w:val="00D644D2"/>
    <w:rsid w:val="00D67D40"/>
    <w:rsid w:val="00D752A0"/>
    <w:rsid w:val="00D752EA"/>
    <w:rsid w:val="00D76AF9"/>
    <w:rsid w:val="00DC7D7A"/>
    <w:rsid w:val="00DE08DF"/>
    <w:rsid w:val="00DF77A4"/>
    <w:rsid w:val="00E22604"/>
    <w:rsid w:val="00E227D1"/>
    <w:rsid w:val="00E3578B"/>
    <w:rsid w:val="00E46A00"/>
    <w:rsid w:val="00E61F14"/>
    <w:rsid w:val="00E77624"/>
    <w:rsid w:val="00EC08A1"/>
    <w:rsid w:val="00EF3171"/>
    <w:rsid w:val="00EF356D"/>
    <w:rsid w:val="00F06892"/>
    <w:rsid w:val="00F11CFB"/>
    <w:rsid w:val="00F3486A"/>
    <w:rsid w:val="00F35CDB"/>
    <w:rsid w:val="00F94283"/>
    <w:rsid w:val="00FA25BF"/>
    <w:rsid w:val="00FF08C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BF250-2A63-4C8B-92D0-529FCD61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B82"/>
  </w:style>
  <w:style w:type="paragraph" w:customStyle="1" w:styleId="msonormal0">
    <w:name w:val="msonormal"/>
    <w:basedOn w:val="a"/>
    <w:rsid w:val="005D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D3B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3B82"/>
    <w:rPr>
      <w:color w:val="800080"/>
      <w:u w:val="single"/>
    </w:rPr>
  </w:style>
  <w:style w:type="table" w:styleId="a5">
    <w:name w:val="Table Grid"/>
    <w:basedOn w:val="a1"/>
    <w:uiPriority w:val="39"/>
    <w:rsid w:val="005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B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D3B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B82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B54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B76F69E8E0693FAAEEE4CAAB674768267142416E941886FF48BF6251E5D56AFFDA3B11125EDFC8B4K" TargetMode="External"/><Relationship Id="rId13" Type="http://schemas.openxmlformats.org/officeDocument/2006/relationships/hyperlink" Target="consultantplus://offline/ref=03557B578724D4EDCFA013F8354F10014CDCF792F4745B144B40CE0EBAC4FD8464060D92F953E3A1B8E8B5CFCB26F29CECC84E0ABA6CFF64KBM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973BE1B9845E6C6757A9AE15B71727A595C64EB016E8D5FCC41C8BFDB7BB23225FC6217CE4C1F2k865J" TargetMode="External"/><Relationship Id="rId12" Type="http://schemas.openxmlformats.org/officeDocument/2006/relationships/hyperlink" Target="consultantplus://offline/ref=AC3763D8D3E24E3165F87E5EAFFE464F124BD9FA99562CDEE8B9EBE03135A2F08C9AB75C29282DA6YAZ9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C7264C253E84F9DF649F75F4E375E63D491DCB8C8EB7779E49420A7045C785E1C4135055U762J" TargetMode="External"/><Relationship Id="rId11" Type="http://schemas.openxmlformats.org/officeDocument/2006/relationships/hyperlink" Target="consultantplus://offline/ref=E30FD0FCCE0F5B870668BA347C9B40674901FABA896950735953EB98AB56FDE0A65640743AD5E97DZFTCK" TargetMode="External"/><Relationship Id="rId5" Type="http://schemas.openxmlformats.org/officeDocument/2006/relationships/hyperlink" Target="consultantplus://offline/ref=03557B578724D4EDCFA01AE9204F10014FD4FF95F4775B144B40CE0EBAC4FD847606559EF955FDA3BCFDE39E8DK7M0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2F33B4381D5C4C6DE053231D4918E77195A73ECC715B6475FCEEE6AE46C1676B2735D6345E8913ABN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36467/" TargetMode="External"/><Relationship Id="rId14" Type="http://schemas.openxmlformats.org/officeDocument/2006/relationships/hyperlink" Target="consultantplus://offline/ref=03557B578724D4EDCFA01AE9204F10014FD4FF95F4775B144B40CE0EBAC4FD847606559EF955FDA3BCFDE39E8DK7M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20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Пользователь</cp:lastModifiedBy>
  <cp:revision>62</cp:revision>
  <cp:lastPrinted>2023-06-09T08:31:00Z</cp:lastPrinted>
  <dcterms:created xsi:type="dcterms:W3CDTF">2021-10-05T12:02:00Z</dcterms:created>
  <dcterms:modified xsi:type="dcterms:W3CDTF">2023-06-09T10:34:00Z</dcterms:modified>
</cp:coreProperties>
</file>